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8B4" w:rsidRDefault="007C68B4" w:rsidP="007C68B4">
      <w:pPr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Stečajna upraviteljica</w:t>
      </w:r>
    </w:p>
    <w:p w:rsidR="007C68B4" w:rsidRDefault="007C68B4" w:rsidP="007C68B4">
      <w:pPr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Dujmović Mirjana, dipl.iur.</w:t>
      </w:r>
    </w:p>
    <w:p w:rsidR="007C68B4" w:rsidRDefault="007C68B4" w:rsidP="007C68B4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10000 Zagreb, Božidara Magovca 48.</w:t>
      </w:r>
    </w:p>
    <w:p w:rsidR="007C68B4" w:rsidRDefault="007C68B4" w:rsidP="007C68B4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mob. 092/358 47 80</w:t>
      </w:r>
    </w:p>
    <w:p w:rsidR="007C68B4" w:rsidRDefault="007C68B4" w:rsidP="007C68B4">
      <w:pPr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</w:rPr>
        <w:t>OIB: 30711927799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7C68B4" w:rsidRDefault="007C68B4" w:rsidP="007C68B4">
      <w:pPr>
        <w:ind w:left="3544" w:firstLine="1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TRGOVAČKI SUD U ZAGREBU</w:t>
      </w:r>
    </w:p>
    <w:p w:rsidR="007C68B4" w:rsidRDefault="007C68B4" w:rsidP="007C68B4">
      <w:pPr>
        <w:ind w:left="3544" w:firstLine="1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Na posl. br.  St-1953/16</w:t>
      </w:r>
    </w:p>
    <w:p w:rsidR="007C68B4" w:rsidRDefault="007C68B4" w:rsidP="007C68B4">
      <w:pPr>
        <w:ind w:left="3544" w:firstLine="11"/>
        <w:rPr>
          <w:rFonts w:ascii="Arial" w:hAnsi="Arial" w:cs="Arial"/>
          <w:b/>
        </w:rPr>
      </w:pPr>
    </w:p>
    <w:p w:rsidR="007C68B4" w:rsidRDefault="007C68B4" w:rsidP="007C68B4">
      <w:pPr>
        <w:ind w:left="3544" w:firstLine="11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sudac ANTE GALIĆ</w:t>
      </w:r>
    </w:p>
    <w:p w:rsidR="007C68B4" w:rsidRDefault="007C68B4" w:rsidP="007C68B4">
      <w:pPr>
        <w:ind w:left="3544" w:firstLine="11"/>
        <w:rPr>
          <w:rFonts w:ascii="Arial" w:hAnsi="Arial" w:cs="Arial"/>
          <w:b/>
        </w:rPr>
      </w:pPr>
    </w:p>
    <w:p w:rsidR="007C68B4" w:rsidRDefault="007C68B4" w:rsidP="007C68B4">
      <w:pPr>
        <w:ind w:left="3544" w:firstLine="11"/>
        <w:rPr>
          <w:rFonts w:ascii="Arial" w:hAnsi="Arial" w:cs="Arial"/>
          <w:b/>
        </w:rPr>
      </w:pPr>
      <w:r>
        <w:rPr>
          <w:rFonts w:ascii="Arial" w:hAnsi="Arial" w:cs="Arial"/>
          <w:b/>
        </w:rPr>
        <w:t>XENOS d.o.o. u stečaju</w:t>
      </w:r>
    </w:p>
    <w:p w:rsidR="007C68B4" w:rsidRDefault="007C68B4" w:rsidP="007C68B4">
      <w:pPr>
        <w:ind w:left="3544" w:firstLine="1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Zagreb, Slavenskog 1/II. </w:t>
      </w:r>
    </w:p>
    <w:p w:rsidR="007C68B4" w:rsidRDefault="007C68B4" w:rsidP="007C68B4">
      <w:pPr>
        <w:ind w:left="2835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OIB:45934037736</w:t>
      </w: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IZVJEŠĆE</w:t>
      </w: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STEČAJNE UPRAVITELJICE O GOSPODARSKOM POLOŽAJU</w:t>
      </w: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STEČAJNOG DUŽNIKA ZA </w:t>
      </w: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IZVJEŠTAJNO ROČIŠTE 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U prilogu:</w:t>
      </w: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- popis predmeta stečajne mase (čl. 221. SZ-a);</w:t>
      </w: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- popis vjerovnika (čl. 222. SZ-a);</w:t>
      </w: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- pregled imovine i obveza (čl. 223 SZ-a).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stečajna upraviteljica</w:t>
      </w: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Dujmović Mirjana, dipl.iur.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U Zagrebu, 03. svibnja 2019.god.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Rješenjem Trgovačkog suda u Zagrebu broj. St- 1953/2016 od  27. veljače 2019. otvoren je stečajni postupak nad stečajnim dužnikom Xenos d.o.o. u stečaju, Zagreb, Slavenskog 1/II. OIB: 45934037736. Istim rješenjem su pozvani vjerovnici da u roku od 60 dana od dana objave ovog rješenja na e-oglasnoj ploči  Trgovačkog suda u Zagrebu,  prijave svoje tražbine stečajnom upravitelju, dok su razlučni i izlučni vjerovnici pozvani da u istom roku obavijeste stečajnog upravitelja o postojanju razlučnih odnosno izlučnih prava. </w:t>
      </w:r>
    </w:p>
    <w:p w:rsidR="007C68B4" w:rsidRDefault="007C68B4" w:rsidP="007C68B4">
      <w:pPr>
        <w:pStyle w:val="Titl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OSNOVNI PODACI O STEČAJNOM DUŽNIKU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pStyle w:val="Subtitle"/>
        <w:jc w:val="both"/>
        <w:rPr>
          <w:rFonts w:ascii="Arial" w:hAnsi="Arial" w:cs="Arial"/>
        </w:rPr>
      </w:pPr>
      <w:r>
        <w:rPr>
          <w:rFonts w:ascii="Arial" w:hAnsi="Arial" w:cs="Arial"/>
        </w:rPr>
        <w:t>STANJE UPISA U SUDSKI REGISTAR</w:t>
      </w:r>
    </w:p>
    <w:p w:rsidR="007C68B4" w:rsidRDefault="007C68B4" w:rsidP="007C68B4">
      <w:pPr>
        <w:ind w:left="-76"/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Uvidom u sudski registar utvrđeno je da je dužnik upisan u sudski registar  Trgovačkog suda u Zagrebu,  pod nazivom: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XENOS d.o.o. za investicije, trgovinu i usluge</w:t>
      </w: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Zagreb,  Josipa Slavenskog 1/II. </w:t>
      </w: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OIB:45934037736</w:t>
      </w: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  <w:b/>
        </w:rPr>
      </w:pPr>
    </w:p>
    <w:p w:rsidR="00393DD7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Društvo je  osnovano društvenim Uugovorom o osnivanju društva 04. svibnja 2000 , sa adresom u  Zagrebu, Josipa Slavenskog 1/II čiji osnivači su Zlatko Vasiljević iz Zagreba, </w:t>
      </w:r>
      <w:r w:rsidR="00393DD7">
        <w:rPr>
          <w:rFonts w:ascii="Arial" w:hAnsi="Arial" w:cs="Arial"/>
        </w:rPr>
        <w:t>Horvaćanska cesta 47</w:t>
      </w:r>
      <w:r>
        <w:rPr>
          <w:rFonts w:ascii="Arial" w:hAnsi="Arial" w:cs="Arial"/>
        </w:rPr>
        <w:t xml:space="preserve"> i </w:t>
      </w:r>
      <w:r w:rsidR="00393DD7">
        <w:rPr>
          <w:rFonts w:ascii="Arial" w:hAnsi="Arial" w:cs="Arial"/>
        </w:rPr>
        <w:t xml:space="preserve">Leon Gmaz iz Samobora, </w:t>
      </w:r>
      <w:r w:rsidR="00470786">
        <w:rPr>
          <w:rFonts w:ascii="Arial" w:hAnsi="Arial" w:cs="Arial"/>
        </w:rPr>
        <w:t>H</w:t>
      </w:r>
      <w:r w:rsidR="00393DD7">
        <w:rPr>
          <w:rFonts w:ascii="Arial" w:hAnsi="Arial" w:cs="Arial"/>
        </w:rPr>
        <w:t>rvatske bratske zajednice 5</w:t>
      </w:r>
      <w:r>
        <w:rPr>
          <w:rFonts w:ascii="Arial" w:hAnsi="Arial" w:cs="Arial"/>
        </w:rPr>
        <w:t xml:space="preserve">. </w:t>
      </w:r>
      <w:r w:rsidR="00393DD7">
        <w:rPr>
          <w:rFonts w:ascii="Arial" w:hAnsi="Arial" w:cs="Arial"/>
        </w:rPr>
        <w:t xml:space="preserve"> </w:t>
      </w:r>
    </w:p>
    <w:p w:rsidR="007C68B4" w:rsidRDefault="00393DD7" w:rsidP="007C68B4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C68B4">
        <w:rPr>
          <w:rFonts w:ascii="Arial" w:hAnsi="Arial" w:cs="Arial"/>
        </w:rPr>
        <w:t xml:space="preserve">emeljni kapital društva </w:t>
      </w:r>
      <w:r>
        <w:rPr>
          <w:rFonts w:ascii="Arial" w:hAnsi="Arial" w:cs="Arial"/>
        </w:rPr>
        <w:t>je</w:t>
      </w:r>
      <w:r w:rsidR="007C68B4">
        <w:rPr>
          <w:rFonts w:ascii="Arial" w:hAnsi="Arial" w:cs="Arial"/>
        </w:rPr>
        <w:t xml:space="preserve"> 20.000,00 kn.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Društvo je kao osnovnu djelatnost trebalo –</w:t>
      </w:r>
    </w:p>
    <w:p w:rsidR="007C68B4" w:rsidRDefault="007C68B4" w:rsidP="007C68B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Kupnja i prodaja robe,</w:t>
      </w:r>
    </w:p>
    <w:p w:rsidR="007C68B4" w:rsidRDefault="007C68B4" w:rsidP="007C68B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Zastupanje stranih tvrtki,</w:t>
      </w:r>
    </w:p>
    <w:p w:rsidR="007C68B4" w:rsidRDefault="007C68B4" w:rsidP="007C68B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Obavljanje trgovačkog posredovanja na domaćem i inozemnom tržištu,</w:t>
      </w:r>
    </w:p>
    <w:p w:rsidR="007C68B4" w:rsidRDefault="00393DD7" w:rsidP="007C68B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Poslovanje nekretninama</w:t>
      </w:r>
      <w:r w:rsidR="007C68B4">
        <w:rPr>
          <w:rFonts w:ascii="Arial" w:hAnsi="Arial" w:cs="Arial"/>
        </w:rPr>
        <w:t>,</w:t>
      </w:r>
    </w:p>
    <w:p w:rsidR="007C68B4" w:rsidRDefault="00393DD7" w:rsidP="007C68B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Računalne i srodne djelatnosti</w:t>
      </w:r>
      <w:r w:rsidR="007C68B4">
        <w:rPr>
          <w:rFonts w:ascii="Arial" w:hAnsi="Arial" w:cs="Arial"/>
        </w:rPr>
        <w:t>,</w:t>
      </w:r>
    </w:p>
    <w:p w:rsidR="007C68B4" w:rsidRDefault="00393DD7" w:rsidP="007C68B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Proizvodnja uredskih strojeva i računala</w:t>
      </w:r>
      <w:r w:rsidR="007C68B4">
        <w:rPr>
          <w:rFonts w:ascii="Arial" w:hAnsi="Arial" w:cs="Arial"/>
        </w:rPr>
        <w:t>,</w:t>
      </w:r>
    </w:p>
    <w:p w:rsidR="007C68B4" w:rsidRDefault="00393DD7" w:rsidP="007C68B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Proizvodnja električnih strojeva i alata</w:t>
      </w:r>
      <w:r w:rsidR="007C68B4">
        <w:rPr>
          <w:rFonts w:ascii="Arial" w:hAnsi="Arial" w:cs="Arial"/>
        </w:rPr>
        <w:t>,</w:t>
      </w:r>
    </w:p>
    <w:p w:rsidR="007C68B4" w:rsidRDefault="007C68B4" w:rsidP="007C68B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Projektiranje</w:t>
      </w:r>
      <w:r w:rsidR="00393DD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93DD7">
        <w:rPr>
          <w:rFonts w:ascii="Arial" w:hAnsi="Arial" w:cs="Arial"/>
        </w:rPr>
        <w:t xml:space="preserve">građenje, uporaba </w:t>
      </w:r>
      <w:r>
        <w:rPr>
          <w:rFonts w:ascii="Arial" w:hAnsi="Arial" w:cs="Arial"/>
        </w:rPr>
        <w:t>i</w:t>
      </w:r>
      <w:r w:rsidR="00393DD7">
        <w:rPr>
          <w:rFonts w:ascii="Arial" w:hAnsi="Arial" w:cs="Arial"/>
        </w:rPr>
        <w:t xml:space="preserve"> uklanjanje građevina,</w:t>
      </w:r>
      <w:r>
        <w:rPr>
          <w:rFonts w:ascii="Arial" w:hAnsi="Arial" w:cs="Arial"/>
        </w:rPr>
        <w:t xml:space="preserve">  </w:t>
      </w:r>
    </w:p>
    <w:p w:rsidR="007C68B4" w:rsidRDefault="00393DD7" w:rsidP="007C68B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Poslovi upravljanja nekretninama i održavanje nekretnina</w:t>
      </w:r>
      <w:r w:rsidR="007C68B4">
        <w:rPr>
          <w:rFonts w:ascii="Arial" w:hAnsi="Arial" w:cs="Arial"/>
        </w:rPr>
        <w:t xml:space="preserve"> itd.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Sjedište društva je  registrirano: Zagreb, </w:t>
      </w:r>
      <w:r w:rsidR="00393DD7">
        <w:rPr>
          <w:rFonts w:ascii="Arial" w:hAnsi="Arial" w:cs="Arial"/>
        </w:rPr>
        <w:t>Josipa Slavenskog 1/II</w:t>
      </w:r>
      <w:r>
        <w:rPr>
          <w:rFonts w:ascii="Arial" w:hAnsi="Arial" w:cs="Arial"/>
        </w:rPr>
        <w:t>.</w:t>
      </w: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Temeljni kapital društva je</w:t>
      </w:r>
      <w:r w:rsidR="00393DD7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.000,00 kn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Osobe ovlaštene za zastupanje društva do dana otvaranja stečajnog postupka:</w:t>
      </w:r>
    </w:p>
    <w:p w:rsidR="007C68B4" w:rsidRDefault="007C68B4" w:rsidP="007C68B4">
      <w:pPr>
        <w:rPr>
          <w:rFonts w:ascii="Arial" w:hAnsi="Arial" w:cs="Arial"/>
        </w:rPr>
      </w:pPr>
    </w:p>
    <w:p w:rsidR="00393DD7" w:rsidRDefault="00393DD7" w:rsidP="007C68B4">
      <w:pPr>
        <w:rPr>
          <w:rFonts w:ascii="Arial" w:hAnsi="Arial" w:cs="Arial"/>
        </w:rPr>
      </w:pPr>
      <w:r>
        <w:rPr>
          <w:rFonts w:ascii="Arial" w:hAnsi="Arial" w:cs="Arial"/>
        </w:rPr>
        <w:t>Zlatko Vasiljević iz Zagreba, Horvaćanska cesta 47 , OIB: 00479083119.</w:t>
      </w:r>
    </w:p>
    <w:p w:rsidR="00393DD7" w:rsidRDefault="00393DD7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Dužnik je svoje financijsko poslovanje obavljao preko žiro računa broj:</w:t>
      </w:r>
    </w:p>
    <w:p w:rsidR="007C68B4" w:rsidRPr="002306FD" w:rsidRDefault="007C68B4" w:rsidP="00780A86">
      <w:pPr>
        <w:numPr>
          <w:ilvl w:val="0"/>
          <w:numId w:val="3"/>
        </w:numPr>
        <w:rPr>
          <w:rFonts w:ascii="Arial" w:hAnsi="Arial" w:cs="Arial"/>
          <w:b/>
        </w:rPr>
      </w:pPr>
      <w:r w:rsidRPr="002306FD">
        <w:rPr>
          <w:rFonts w:ascii="Arial" w:hAnsi="Arial" w:cs="Arial"/>
          <w:b/>
        </w:rPr>
        <w:t xml:space="preserve">HR </w:t>
      </w:r>
      <w:r w:rsidR="002306FD" w:rsidRPr="002306FD">
        <w:rPr>
          <w:rFonts w:ascii="Arial" w:hAnsi="Arial" w:cs="Arial"/>
          <w:b/>
        </w:rPr>
        <w:t xml:space="preserve">1125000091101354546 </w:t>
      </w:r>
      <w:r w:rsidRPr="002306FD">
        <w:rPr>
          <w:rFonts w:ascii="Arial" w:hAnsi="Arial" w:cs="Arial"/>
          <w:b/>
        </w:rPr>
        <w:t xml:space="preserve">kod </w:t>
      </w:r>
      <w:r w:rsidR="002306FD" w:rsidRPr="002306FD">
        <w:rPr>
          <w:rFonts w:ascii="Arial" w:hAnsi="Arial" w:cs="Arial"/>
          <w:b/>
        </w:rPr>
        <w:t>Hypo Alpe Adria –bank d.d.</w:t>
      </w:r>
      <w:r w:rsidRPr="002306FD">
        <w:rPr>
          <w:rFonts w:ascii="Arial" w:hAnsi="Arial" w:cs="Arial"/>
          <w:b/>
        </w:rPr>
        <w:t xml:space="preserve"> </w:t>
      </w:r>
    </w:p>
    <w:p w:rsidR="002306FD" w:rsidRPr="002306FD" w:rsidRDefault="002306FD" w:rsidP="00780A86">
      <w:pPr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HR</w:t>
      </w:r>
      <w:r w:rsidRPr="002306FD">
        <w:rPr>
          <w:rFonts w:ascii="Arial" w:hAnsi="Arial" w:cs="Arial"/>
          <w:b/>
        </w:rPr>
        <w:t>5125030071100014794 kod Sberbank d.d.</w:t>
      </w:r>
    </w:p>
    <w:p w:rsidR="007C68B4" w:rsidRPr="002306FD" w:rsidRDefault="007C68B4" w:rsidP="007C68B4">
      <w:pPr>
        <w:rPr>
          <w:rFonts w:ascii="Arial" w:hAnsi="Arial" w:cs="Arial"/>
          <w:b/>
        </w:rPr>
      </w:pPr>
      <w:r w:rsidRPr="002306FD">
        <w:rPr>
          <w:rFonts w:ascii="Arial" w:hAnsi="Arial" w:cs="Arial"/>
          <w:b/>
        </w:rPr>
        <w:tab/>
      </w:r>
      <w:r w:rsidRPr="002306FD">
        <w:rPr>
          <w:rFonts w:ascii="Arial" w:hAnsi="Arial" w:cs="Arial"/>
          <w:b/>
        </w:rPr>
        <w:tab/>
      </w:r>
      <w:r w:rsidRPr="002306FD">
        <w:rPr>
          <w:rFonts w:ascii="Arial" w:hAnsi="Arial" w:cs="Arial"/>
          <w:b/>
        </w:rPr>
        <w:tab/>
      </w:r>
    </w:p>
    <w:p w:rsidR="007C68B4" w:rsidRDefault="007C68B4" w:rsidP="007C68B4">
      <w:pPr>
        <w:pStyle w:val="Subtitle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IZVJEŠĆE O GOSPODARSKOM POLOŽAJU STEČAJNOG    DUŽNIKA </w:t>
      </w:r>
      <w:r>
        <w:rPr>
          <w:rFonts w:ascii="Arial" w:hAnsi="Arial" w:cs="Arial"/>
        </w:rPr>
        <w:tab/>
      </w:r>
    </w:p>
    <w:p w:rsidR="007C68B4" w:rsidRDefault="007C68B4" w:rsidP="007C68B4">
      <w:pPr>
        <w:rPr>
          <w:rFonts w:ascii="Arial" w:hAnsi="Arial" w:cs="Arial"/>
        </w:rPr>
      </w:pPr>
    </w:p>
    <w:p w:rsidR="00DC12C7" w:rsidRPr="00DC12C7" w:rsidRDefault="007C68B4" w:rsidP="007C68B4">
      <w:pPr>
        <w:rPr>
          <w:rFonts w:ascii="Arial" w:hAnsi="Arial" w:cs="Arial"/>
        </w:rPr>
      </w:pPr>
      <w:r w:rsidRPr="00DC12C7">
        <w:rPr>
          <w:rFonts w:ascii="Arial" w:hAnsi="Arial" w:cs="Arial"/>
        </w:rPr>
        <w:t xml:space="preserve">Društvo </w:t>
      </w:r>
      <w:r w:rsidR="00393DD7" w:rsidRPr="00DC12C7">
        <w:rPr>
          <w:rFonts w:ascii="Arial" w:hAnsi="Arial" w:cs="Arial"/>
        </w:rPr>
        <w:t>Xenos d.o.o. u stečaju, Zagreb, Slavenskog 1/II. OIB: 45934037736.</w:t>
      </w:r>
      <w:r w:rsidR="00DC12C7" w:rsidRPr="00DC12C7">
        <w:rPr>
          <w:rFonts w:ascii="Arial" w:hAnsi="Arial" w:cs="Arial"/>
        </w:rPr>
        <w:t xml:space="preserve"> </w:t>
      </w:r>
      <w:r w:rsidRPr="00DC12C7">
        <w:rPr>
          <w:rFonts w:ascii="Arial" w:hAnsi="Arial" w:cs="Arial"/>
        </w:rPr>
        <w:t>osnovano je 200</w:t>
      </w:r>
      <w:r w:rsidR="00DC12C7" w:rsidRPr="00DC12C7">
        <w:rPr>
          <w:rFonts w:ascii="Arial" w:hAnsi="Arial" w:cs="Arial"/>
        </w:rPr>
        <w:t>0</w:t>
      </w:r>
      <w:r w:rsidR="00470786">
        <w:rPr>
          <w:rFonts w:ascii="Arial" w:hAnsi="Arial" w:cs="Arial"/>
        </w:rPr>
        <w:t>. god.</w:t>
      </w:r>
      <w:r w:rsidRPr="00DC12C7">
        <w:rPr>
          <w:rFonts w:ascii="Arial" w:hAnsi="Arial" w:cs="Arial"/>
        </w:rPr>
        <w:t xml:space="preserve">  </w:t>
      </w:r>
      <w:r w:rsidR="00DC12C7" w:rsidRPr="00DC12C7">
        <w:rPr>
          <w:rFonts w:ascii="Arial" w:hAnsi="Arial" w:cs="Arial"/>
        </w:rPr>
        <w:t>isključivo rad</w:t>
      </w:r>
      <w:r w:rsidR="00470786">
        <w:rPr>
          <w:rFonts w:ascii="Arial" w:hAnsi="Arial" w:cs="Arial"/>
        </w:rPr>
        <w:t>i</w:t>
      </w:r>
      <w:r w:rsidR="00DC12C7" w:rsidRPr="00DC12C7">
        <w:rPr>
          <w:rFonts w:ascii="Arial" w:hAnsi="Arial" w:cs="Arial"/>
        </w:rPr>
        <w:t xml:space="preserve"> obavljanja poslova</w:t>
      </w:r>
      <w:r w:rsidR="00470786">
        <w:rPr>
          <w:rFonts w:ascii="Arial" w:hAnsi="Arial" w:cs="Arial"/>
        </w:rPr>
        <w:t xml:space="preserve"> </w:t>
      </w:r>
      <w:r w:rsidR="00DC12C7" w:rsidRPr="00DC12C7">
        <w:rPr>
          <w:rFonts w:ascii="Arial" w:hAnsi="Arial" w:cs="Arial"/>
        </w:rPr>
        <w:t xml:space="preserve">iz domene svoje registracije, prvenstveno </w:t>
      </w:r>
      <w:r w:rsidR="00470786">
        <w:rPr>
          <w:rFonts w:ascii="Arial" w:hAnsi="Arial" w:cs="Arial"/>
        </w:rPr>
        <w:t xml:space="preserve">bavljenje </w:t>
      </w:r>
      <w:r w:rsidR="00DC12C7" w:rsidRPr="00DC12C7">
        <w:rPr>
          <w:rFonts w:ascii="Arial" w:hAnsi="Arial" w:cs="Arial"/>
        </w:rPr>
        <w:t xml:space="preserve">industrijskom elektronikom, građevinskim radovima ali i trgovinom. </w:t>
      </w:r>
      <w:r w:rsidR="00470786">
        <w:rPr>
          <w:rFonts w:ascii="Arial" w:hAnsi="Arial" w:cs="Arial"/>
        </w:rPr>
        <w:t>Društvo</w:t>
      </w:r>
      <w:r w:rsidR="00DC12C7" w:rsidRPr="00DC12C7">
        <w:rPr>
          <w:rFonts w:ascii="Arial" w:hAnsi="Arial" w:cs="Arial"/>
        </w:rPr>
        <w:t xml:space="preserve"> je od osnutka do 2015 godine imala stalni gospodarski rast i dobro se razvijala. </w:t>
      </w:r>
      <w:r w:rsidR="00470786">
        <w:rPr>
          <w:rFonts w:ascii="Arial" w:hAnsi="Arial" w:cs="Arial"/>
        </w:rPr>
        <w:t>Društvo</w:t>
      </w:r>
      <w:r w:rsidR="00DC12C7" w:rsidRPr="00DC12C7">
        <w:rPr>
          <w:rFonts w:ascii="Arial" w:hAnsi="Arial" w:cs="Arial"/>
        </w:rPr>
        <w:t xml:space="preserve"> je uredno posloval</w:t>
      </w:r>
      <w:r w:rsidR="00470786">
        <w:rPr>
          <w:rFonts w:ascii="Arial" w:hAnsi="Arial" w:cs="Arial"/>
        </w:rPr>
        <w:t>o</w:t>
      </w:r>
      <w:r w:rsidR="00DC12C7" w:rsidRPr="00DC12C7">
        <w:rPr>
          <w:rFonts w:ascii="Arial" w:hAnsi="Arial" w:cs="Arial"/>
        </w:rPr>
        <w:t xml:space="preserve"> i zapošljaval</w:t>
      </w:r>
      <w:r w:rsidR="00470786">
        <w:rPr>
          <w:rFonts w:ascii="Arial" w:hAnsi="Arial" w:cs="Arial"/>
        </w:rPr>
        <w:t>o</w:t>
      </w:r>
      <w:r w:rsidR="00DC12C7" w:rsidRPr="00DC12C7">
        <w:rPr>
          <w:rFonts w:ascii="Arial" w:hAnsi="Arial" w:cs="Arial"/>
        </w:rPr>
        <w:t xml:space="preserve"> prosječno 3-4 djelatnika, sve do sredine 2015. godine, kada je zbog teške gospodarske situacije i nemogućnosti realizacije jednog ozbiljnijeg projekta, te otkazivanja nekoliko narudžbi, nažalost zapal</w:t>
      </w:r>
      <w:r w:rsidR="00470786">
        <w:rPr>
          <w:rFonts w:ascii="Arial" w:hAnsi="Arial" w:cs="Arial"/>
        </w:rPr>
        <w:t>o</w:t>
      </w:r>
      <w:r w:rsidR="00DC12C7" w:rsidRPr="00DC12C7">
        <w:rPr>
          <w:rFonts w:ascii="Arial" w:hAnsi="Arial" w:cs="Arial"/>
        </w:rPr>
        <w:t xml:space="preserve"> u financijske teškoće i krajem 11.-og mjeseca 2015. godine bil</w:t>
      </w:r>
      <w:r w:rsidR="00470786">
        <w:rPr>
          <w:rFonts w:ascii="Arial" w:hAnsi="Arial" w:cs="Arial"/>
        </w:rPr>
        <w:t>o</w:t>
      </w:r>
      <w:r w:rsidR="00DC12C7" w:rsidRPr="00DC12C7">
        <w:rPr>
          <w:rFonts w:ascii="Arial" w:hAnsi="Arial" w:cs="Arial"/>
        </w:rPr>
        <w:t xml:space="preserve"> blokiran</w:t>
      </w:r>
      <w:r w:rsidR="00470786">
        <w:rPr>
          <w:rFonts w:ascii="Arial" w:hAnsi="Arial" w:cs="Arial"/>
        </w:rPr>
        <w:t>o</w:t>
      </w:r>
      <w:r w:rsidR="00DC12C7" w:rsidRPr="00DC12C7">
        <w:rPr>
          <w:rFonts w:ascii="Arial" w:hAnsi="Arial" w:cs="Arial"/>
        </w:rPr>
        <w:t xml:space="preserve">. Tri zaposlena djelatnika su već krajem 8 mjeseca 2015. godine dobila gospodarskom situacijom uvjetovani otkaz o čemu se dostavlja i dokaz. U osmom mjesecu 2011. godine, </w:t>
      </w:r>
      <w:r w:rsidR="00470786">
        <w:rPr>
          <w:rFonts w:ascii="Arial" w:hAnsi="Arial" w:cs="Arial"/>
        </w:rPr>
        <w:t>društvo</w:t>
      </w:r>
      <w:r w:rsidR="00DC12C7" w:rsidRPr="00DC12C7">
        <w:rPr>
          <w:rFonts w:ascii="Arial" w:hAnsi="Arial" w:cs="Arial"/>
        </w:rPr>
        <w:t xml:space="preserve"> je kreditom Addiko banke d.d iz Zagreba  kupil</w:t>
      </w:r>
      <w:r w:rsidR="00470786">
        <w:rPr>
          <w:rFonts w:ascii="Arial" w:hAnsi="Arial" w:cs="Arial"/>
        </w:rPr>
        <w:t>o</w:t>
      </w:r>
      <w:r w:rsidR="00DC12C7" w:rsidRPr="00DC12C7">
        <w:rPr>
          <w:rFonts w:ascii="Arial" w:hAnsi="Arial" w:cs="Arial"/>
        </w:rPr>
        <w:t xml:space="preserve"> veliku halu u Oroslavju, koja je bila namijenjena početku proizvodnje solarnih panela, čije je tržište u narednih pola godine doživjelo krah, tako da je proizvodnja istih bila vrlo upitna i rizična. Slijedom toga se nije išlo u daljnju realizaciju tog projekta ali je  ostala kupljena hala, za koju je </w:t>
      </w:r>
      <w:r w:rsidR="00470786">
        <w:rPr>
          <w:rFonts w:ascii="Arial" w:hAnsi="Arial" w:cs="Arial"/>
        </w:rPr>
        <w:t>društvo</w:t>
      </w:r>
      <w:r w:rsidR="00DC12C7" w:rsidRPr="00DC12C7">
        <w:rPr>
          <w:rFonts w:ascii="Arial" w:hAnsi="Arial" w:cs="Arial"/>
        </w:rPr>
        <w:t xml:space="preserve"> sve do pred kraj poslovanja uredno plaćal</w:t>
      </w:r>
      <w:r w:rsidR="00470786">
        <w:rPr>
          <w:rFonts w:ascii="Arial" w:hAnsi="Arial" w:cs="Arial"/>
        </w:rPr>
        <w:t>o</w:t>
      </w:r>
      <w:r w:rsidR="00DC12C7" w:rsidRPr="00DC12C7">
        <w:rPr>
          <w:rFonts w:ascii="Arial" w:hAnsi="Arial" w:cs="Arial"/>
        </w:rPr>
        <w:t xml:space="preserve"> rate kredita i to u iznosu od cca. 11.000 kn mjesečno </w:t>
      </w:r>
    </w:p>
    <w:p w:rsidR="00DC12C7" w:rsidRDefault="00DC12C7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Prema podacima iz Fine na dan </w:t>
      </w:r>
      <w:r w:rsidR="00DC12C7">
        <w:rPr>
          <w:rFonts w:ascii="Arial" w:hAnsi="Arial" w:cs="Arial"/>
        </w:rPr>
        <w:t>2</w:t>
      </w:r>
      <w:r>
        <w:rPr>
          <w:rFonts w:ascii="Arial" w:hAnsi="Arial" w:cs="Arial"/>
        </w:rPr>
        <w:t>6.</w:t>
      </w:r>
      <w:r w:rsidR="00DC12C7">
        <w:rPr>
          <w:rFonts w:ascii="Arial" w:hAnsi="Arial" w:cs="Arial"/>
        </w:rPr>
        <w:t xml:space="preserve"> 02. 2016</w:t>
      </w:r>
      <w:r>
        <w:rPr>
          <w:rFonts w:ascii="Arial" w:hAnsi="Arial" w:cs="Arial"/>
        </w:rPr>
        <w:t xml:space="preserve">. dužnik je u blokadi </w:t>
      </w:r>
      <w:r w:rsidR="002306FD">
        <w:rPr>
          <w:rFonts w:ascii="Arial" w:hAnsi="Arial" w:cs="Arial"/>
        </w:rPr>
        <w:t>više od 120 dana neprekidno</w:t>
      </w:r>
      <w:r>
        <w:rPr>
          <w:rFonts w:ascii="Arial" w:hAnsi="Arial" w:cs="Arial"/>
        </w:rPr>
        <w:t xml:space="preserve"> i ima nepodmirene osnove za plaćanje evidentirane u Očevidniku redoslijeda osnova za plaćanje  u iznosu od </w:t>
      </w:r>
      <w:r w:rsidR="002306FD">
        <w:rPr>
          <w:rFonts w:ascii="Arial" w:hAnsi="Arial" w:cs="Arial"/>
        </w:rPr>
        <w:t>179.091,92</w:t>
      </w:r>
      <w:r>
        <w:rPr>
          <w:rFonts w:ascii="Arial" w:hAnsi="Arial" w:cs="Arial"/>
        </w:rPr>
        <w:t xml:space="preserve"> kn.  Obzirom na izneseno i činjenicu da nema zaposlenih radnika ispunjeni su uvjeti </w:t>
      </w:r>
      <w:r w:rsidR="002306FD">
        <w:rPr>
          <w:rFonts w:ascii="Arial" w:hAnsi="Arial" w:cs="Arial"/>
        </w:rPr>
        <w:t>iz članka 5. stavak 1. i 2. Stečajnog zakona</w:t>
      </w:r>
      <w:r>
        <w:rPr>
          <w:rFonts w:ascii="Arial" w:hAnsi="Arial" w:cs="Arial"/>
        </w:rPr>
        <w:t xml:space="preserve"> koji ne omogućuju nastavak poslovanja zbog prezaduženosti i nemogućnosti ispunjenja obveza.    </w:t>
      </w:r>
    </w:p>
    <w:p w:rsidR="004025A6" w:rsidRDefault="00470786" w:rsidP="007C68B4">
      <w:pPr>
        <w:rPr>
          <w:rFonts w:ascii="Arial" w:hAnsi="Arial" w:cs="Arial"/>
        </w:rPr>
      </w:pPr>
      <w:r>
        <w:rPr>
          <w:rFonts w:ascii="Arial" w:hAnsi="Arial" w:cs="Arial"/>
        </w:rPr>
        <w:t>Bivši z</w:t>
      </w:r>
      <w:r w:rsidR="007C68B4">
        <w:rPr>
          <w:rFonts w:ascii="Arial" w:hAnsi="Arial" w:cs="Arial"/>
        </w:rPr>
        <w:t>akonski zastupnik i direktor gos.</w:t>
      </w:r>
      <w:r w:rsidR="002306FD">
        <w:rPr>
          <w:rFonts w:ascii="Arial" w:hAnsi="Arial" w:cs="Arial"/>
        </w:rPr>
        <w:t xml:space="preserve"> Zlatko Vasiljević</w:t>
      </w:r>
      <w:r w:rsidR="007C68B4">
        <w:rPr>
          <w:rFonts w:ascii="Arial" w:hAnsi="Arial" w:cs="Arial"/>
        </w:rPr>
        <w:t xml:space="preserve"> </w:t>
      </w:r>
      <w:r w:rsidR="002306FD">
        <w:rPr>
          <w:rFonts w:ascii="Arial" w:hAnsi="Arial" w:cs="Arial"/>
        </w:rPr>
        <w:t xml:space="preserve">dana 25.03.2019. je stečajnoj upraviteljici predao ključeve </w:t>
      </w:r>
      <w:r w:rsidR="004025A6">
        <w:rPr>
          <w:rFonts w:ascii="Arial" w:hAnsi="Arial" w:cs="Arial"/>
        </w:rPr>
        <w:t xml:space="preserve"> i pečat tvrtke u Oroslavlju gdje se nalazi predmetni poslovni prostor</w:t>
      </w:r>
      <w:r>
        <w:rPr>
          <w:rFonts w:ascii="Arial" w:hAnsi="Arial" w:cs="Arial"/>
        </w:rPr>
        <w:t>-hala</w:t>
      </w:r>
      <w:r w:rsidR="004025A6">
        <w:rPr>
          <w:rFonts w:ascii="Arial" w:hAnsi="Arial" w:cs="Arial"/>
        </w:rPr>
        <w:t>. Stečajna upraviteljica je isti pregledala i preuzela slobodnog  bez ikakvog namještaja ili bilo kakvih predmeta o čemu je sastavljen i Primopredajni zapisnik.</w:t>
      </w:r>
    </w:p>
    <w:p w:rsidR="004025A6" w:rsidRDefault="004025A6" w:rsidP="007C68B4">
      <w:pPr>
        <w:rPr>
          <w:rFonts w:ascii="Arial" w:hAnsi="Arial" w:cs="Arial"/>
        </w:rPr>
      </w:pPr>
      <w:r>
        <w:rPr>
          <w:rFonts w:ascii="Arial" w:hAnsi="Arial" w:cs="Arial"/>
        </w:rPr>
        <w:t>Iako je po izjavi gos. Vasiljevića nemoguće iznajmiti predmetni poslovni prostor, stečajna upraviteljica je stavila obavijest na vrata i doista je dobila ponudu za najam . Ponuda je iznosila 500,00</w:t>
      </w:r>
      <w:r w:rsidR="004707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kn</w:t>
      </w:r>
      <w:r w:rsidR="00470786">
        <w:rPr>
          <w:rFonts w:ascii="Arial" w:hAnsi="Arial" w:cs="Arial"/>
        </w:rPr>
        <w:t xml:space="preserve"> mjesečno</w:t>
      </w:r>
      <w:r>
        <w:rPr>
          <w:rFonts w:ascii="Arial" w:hAnsi="Arial" w:cs="Arial"/>
        </w:rPr>
        <w:t xml:space="preserve"> te je ista prihvaćena i potpisan je Ugovor o najmu sa najmoprimcem </w:t>
      </w:r>
      <w:r w:rsidRPr="004025A6">
        <w:rPr>
          <w:rFonts w:ascii="Arial" w:hAnsi="Arial" w:cs="Arial"/>
        </w:rPr>
        <w:t>MOBILE CENTAR VRBA j.d.o.o. iz Zagreba, Josipa Hatzea 2. OIB: 55905719013, za</w:t>
      </w:r>
      <w:r w:rsidRPr="00D47E03">
        <w:rPr>
          <w:rFonts w:ascii="Arial" w:hAnsi="Arial" w:cs="Arial"/>
        </w:rPr>
        <w:t>stupan po direktoru Antunu Vrbanović</w:t>
      </w:r>
      <w:r>
        <w:rPr>
          <w:rFonts w:ascii="Arial" w:hAnsi="Arial" w:cs="Arial"/>
        </w:rPr>
        <w:t xml:space="preserve"> na rok od 3 mjeseca </w:t>
      </w:r>
      <w:r w:rsidR="009F0F4E">
        <w:rPr>
          <w:rFonts w:ascii="Arial" w:hAnsi="Arial" w:cs="Arial"/>
        </w:rPr>
        <w:t>počev od 01.05.2019.  sve u skladu</w:t>
      </w:r>
      <w:r>
        <w:rPr>
          <w:rFonts w:ascii="Arial" w:hAnsi="Arial" w:cs="Arial"/>
        </w:rPr>
        <w:t xml:space="preserve"> sa odredbama </w:t>
      </w:r>
      <w:r w:rsidR="009F0F4E">
        <w:rPr>
          <w:rFonts w:ascii="Arial" w:hAnsi="Arial" w:cs="Arial"/>
        </w:rPr>
        <w:t>članka 230.stavak 2. točka 5.</w:t>
      </w:r>
      <w:r>
        <w:rPr>
          <w:rFonts w:ascii="Arial" w:hAnsi="Arial" w:cs="Arial"/>
        </w:rPr>
        <w:t>Stečajnog zakona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4025A6" w:rsidRDefault="004025A6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Bivši zakonski zastupnik Zlatko </w:t>
      </w:r>
      <w:r w:rsidR="00470786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asiljević je </w:t>
      </w:r>
      <w:r w:rsidR="00470786">
        <w:rPr>
          <w:rFonts w:ascii="Arial" w:hAnsi="Arial" w:cs="Arial"/>
        </w:rPr>
        <w:t>i sam N</w:t>
      </w:r>
      <w:r>
        <w:rPr>
          <w:rFonts w:ascii="Arial" w:hAnsi="Arial" w:cs="Arial"/>
        </w:rPr>
        <w:t>aslovnom sudu dostavio Izvješće o gospodarskom stanju i imovini dužnika iz kojeg nesporno proizlazi da osim predmetne hale</w:t>
      </w:r>
      <w:r w:rsidR="00470786">
        <w:rPr>
          <w:rFonts w:ascii="Arial" w:hAnsi="Arial" w:cs="Arial"/>
        </w:rPr>
        <w:t xml:space="preserve">- poslovnog prostora </w:t>
      </w:r>
      <w:r>
        <w:rPr>
          <w:rFonts w:ascii="Arial" w:hAnsi="Arial" w:cs="Arial"/>
        </w:rPr>
        <w:t xml:space="preserve"> društvo nema drugi</w:t>
      </w:r>
      <w:r w:rsidR="00D76FD8">
        <w:rPr>
          <w:rFonts w:ascii="Arial" w:hAnsi="Arial" w:cs="Arial"/>
        </w:rPr>
        <w:t>h ni pokretnina niti nekretnina. Nadalje isti izjavljuje da društvo nema  nikakvih potraživanja prema trećim osobama, nema niti dionica niti udjela koji bi činili stečajnu masu.</w:t>
      </w:r>
    </w:p>
    <w:p w:rsidR="004025A6" w:rsidRDefault="004025A6" w:rsidP="007C68B4">
      <w:pPr>
        <w:rPr>
          <w:rFonts w:ascii="Arial" w:hAnsi="Arial" w:cs="Arial"/>
        </w:rPr>
      </w:pPr>
    </w:p>
    <w:p w:rsidR="00D76FD8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Dužnik je posljednja Financijska izvješća predao  za 201</w:t>
      </w:r>
      <w:r w:rsidR="00D76FD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godinu </w:t>
      </w:r>
      <w:r w:rsidR="00D76FD8">
        <w:rPr>
          <w:rFonts w:ascii="Arial" w:hAnsi="Arial" w:cs="Arial"/>
        </w:rPr>
        <w:t xml:space="preserve">  i koje je dostupno na stranicama Fine</w:t>
      </w:r>
      <w:r w:rsidR="00470786">
        <w:rPr>
          <w:rFonts w:ascii="Arial" w:hAnsi="Arial" w:cs="Arial"/>
        </w:rPr>
        <w:t>. O</w:t>
      </w:r>
      <w:r w:rsidR="00D76FD8">
        <w:rPr>
          <w:rFonts w:ascii="Arial" w:hAnsi="Arial" w:cs="Arial"/>
        </w:rPr>
        <w:t>bzirom da od 2015 godine društvo ne posluje i isto je u blokadi ne dostavlja godišnja financijska izvješća iako je u obvezi</w:t>
      </w:r>
      <w:r w:rsidR="00470786">
        <w:rPr>
          <w:rFonts w:ascii="Arial" w:hAnsi="Arial" w:cs="Arial"/>
        </w:rPr>
        <w:t>.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Društvo nije imalo zaposlenih na dan otvaranja stečajnog postupka </w:t>
      </w:r>
      <w:r w:rsidR="00D76FD8">
        <w:rPr>
          <w:rFonts w:ascii="Arial" w:hAnsi="Arial" w:cs="Arial"/>
        </w:rPr>
        <w:t xml:space="preserve">obzirom da iz Prijave o prestanku osiguranja proizlazi da su dana 31.08. i 31.07. 2015  prestala </w:t>
      </w:r>
      <w:r w:rsidR="00D76FD8">
        <w:rPr>
          <w:rFonts w:ascii="Arial" w:hAnsi="Arial" w:cs="Arial"/>
        </w:rPr>
        <w:lastRenderedPageBreak/>
        <w:t>njihova prava u svojstvu osiguranika , dok je za Zlatk</w:t>
      </w:r>
      <w:r w:rsidR="00470786">
        <w:rPr>
          <w:rFonts w:ascii="Arial" w:hAnsi="Arial" w:cs="Arial"/>
        </w:rPr>
        <w:t>u</w:t>
      </w:r>
      <w:r w:rsidR="00D76FD8">
        <w:rPr>
          <w:rFonts w:ascii="Arial" w:hAnsi="Arial" w:cs="Arial"/>
        </w:rPr>
        <w:t xml:space="preserve"> Vasiljević</w:t>
      </w:r>
      <w:r w:rsidR="00470786">
        <w:rPr>
          <w:rFonts w:ascii="Arial" w:hAnsi="Arial" w:cs="Arial"/>
        </w:rPr>
        <w:t>u</w:t>
      </w:r>
      <w:r w:rsidR="00D76FD8">
        <w:rPr>
          <w:rFonts w:ascii="Arial" w:hAnsi="Arial" w:cs="Arial"/>
        </w:rPr>
        <w:t xml:space="preserve"> radni odnos prestao 2016. godine.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BE1AC4" w:rsidP="007C68B4">
      <w:pPr>
        <w:pStyle w:val="Subtit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7C68B4">
        <w:rPr>
          <w:rFonts w:ascii="Arial" w:hAnsi="Arial" w:cs="Arial"/>
        </w:rPr>
        <w:t>PRIJEDLOG ZA OTVARANJE STEČAJNOG POSTUPKA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Rješenjem Trgovačkog suda u Zagrebu od 2</w:t>
      </w:r>
      <w:r w:rsidR="00BE1AC4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BE1AC4">
        <w:rPr>
          <w:rFonts w:ascii="Arial" w:hAnsi="Arial" w:cs="Arial"/>
        </w:rPr>
        <w:t xml:space="preserve"> veljače</w:t>
      </w:r>
      <w:r>
        <w:rPr>
          <w:rFonts w:ascii="Arial" w:hAnsi="Arial" w:cs="Arial"/>
        </w:rPr>
        <w:t xml:space="preserve"> 201</w:t>
      </w:r>
      <w:r w:rsidR="00BE1AC4">
        <w:rPr>
          <w:rFonts w:ascii="Arial" w:hAnsi="Arial" w:cs="Arial"/>
        </w:rPr>
        <w:t>9</w:t>
      </w:r>
      <w:r>
        <w:rPr>
          <w:rFonts w:ascii="Arial" w:hAnsi="Arial" w:cs="Arial"/>
        </w:rPr>
        <w:t>. godine otvoren je stečajni postupak nad dužnikom pod brojem St-</w:t>
      </w:r>
      <w:r w:rsidR="00BE1AC4">
        <w:rPr>
          <w:rFonts w:ascii="Arial" w:hAnsi="Arial" w:cs="Arial"/>
        </w:rPr>
        <w:t>1953</w:t>
      </w:r>
      <w:r>
        <w:rPr>
          <w:rFonts w:ascii="Arial" w:hAnsi="Arial" w:cs="Arial"/>
        </w:rPr>
        <w:t>/201</w:t>
      </w:r>
      <w:r w:rsidR="00BE1AC4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pStyle w:val="Titl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TIJEK STEČAJNOG POSTUPKA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U razdoblju od stupanja na dužnost stečajnog upravitelja do održavanja ovog ročišta,  obavla sam sam sljedeće radnje: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numPr>
          <w:ilvl w:val="0"/>
          <w:numId w:val="4"/>
        </w:numPr>
        <w:spacing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Izrađen je novi pečat stečajnog dužnikauz naznaku tvrtke „u stečaju“.</w:t>
      </w:r>
    </w:p>
    <w:p w:rsidR="007C68B4" w:rsidRDefault="007C68B4" w:rsidP="007C68B4">
      <w:pPr>
        <w:numPr>
          <w:ilvl w:val="0"/>
          <w:numId w:val="4"/>
        </w:numPr>
        <w:spacing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Pribavljena je obavijest od Državnog zavoda za statistiku o razvrstavanju poslovnog subjekta prema NKD-u.</w:t>
      </w:r>
    </w:p>
    <w:p w:rsidR="007C68B4" w:rsidRDefault="007C68B4" w:rsidP="007C68B4">
      <w:pPr>
        <w:numPr>
          <w:ilvl w:val="0"/>
          <w:numId w:val="4"/>
        </w:numPr>
        <w:spacing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Sačinjen je Popis predmeta stečajne mase (sukladno čl. 221. SZ).</w:t>
      </w:r>
    </w:p>
    <w:p w:rsidR="007C68B4" w:rsidRDefault="007C68B4" w:rsidP="007C68B4">
      <w:pPr>
        <w:numPr>
          <w:ilvl w:val="0"/>
          <w:numId w:val="4"/>
        </w:numPr>
        <w:spacing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Sačinjen je Popis vjerovnika (sukladno čl. 222. SZ).</w:t>
      </w:r>
    </w:p>
    <w:p w:rsidR="007C68B4" w:rsidRDefault="007C68B4" w:rsidP="007C68B4">
      <w:pPr>
        <w:numPr>
          <w:ilvl w:val="0"/>
          <w:numId w:val="4"/>
        </w:numPr>
        <w:spacing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Sačinjen je Pregled imovine i obveza (sukladno čl. 223. SZ).</w:t>
      </w:r>
    </w:p>
    <w:p w:rsidR="007C68B4" w:rsidRDefault="007C68B4" w:rsidP="007C68B4">
      <w:pPr>
        <w:numPr>
          <w:ilvl w:val="0"/>
          <w:numId w:val="4"/>
        </w:numPr>
        <w:spacing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Otvoren je novi račun stečajnog dužnika kod Addiko bank d.d. Zagreb</w:t>
      </w:r>
    </w:p>
    <w:p w:rsidR="007C68B4" w:rsidRDefault="007C68B4" w:rsidP="007C68B4">
      <w:pPr>
        <w:pStyle w:val="Titl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IMOVINA DRUŠTVA</w:t>
      </w: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Stečajni upravitelj utvrdio je sljedeću imovinu društva: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pStyle w:val="Subtitle"/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BE1AC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Stečajni dužnik posjeduje </w:t>
      </w:r>
      <w:r w:rsidR="00470786">
        <w:rPr>
          <w:rFonts w:ascii="Arial" w:hAnsi="Arial" w:cs="Arial"/>
        </w:rPr>
        <w:t>poslovni prostor-halu</w:t>
      </w:r>
      <w:r>
        <w:rPr>
          <w:rFonts w:ascii="Arial" w:hAnsi="Arial" w:cs="Arial"/>
        </w:rPr>
        <w:t xml:space="preserve">  sagrađenu na:</w:t>
      </w:r>
    </w:p>
    <w:p w:rsidR="00BE1AC4" w:rsidRDefault="00470786" w:rsidP="00BE1AC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="00BE1AC4">
        <w:rPr>
          <w:rFonts w:ascii="Arial" w:hAnsi="Arial" w:cs="Arial"/>
        </w:rPr>
        <w:t>k.br. 733/3 zgrada, konfekcija , prediona, tkaona i uprava u plitvici  površine 1295 čhv upisana u zk.ul. broj.3476 k.o. Oroslavlje  i označenu  kao</w:t>
      </w:r>
    </w:p>
    <w:p w:rsidR="00BE1AC4" w:rsidRDefault="00BE1AC4" w:rsidP="00BE1AC4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Suvlasnički dio 3341/100000 ETAŽNO VLASNIŠTVO (E-2)</w:t>
      </w:r>
    </w:p>
    <w:p w:rsidR="00BE1AC4" w:rsidRPr="00BE1AC4" w:rsidRDefault="00BE1AC4" w:rsidP="00BE1A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1.Poslovni prostor oznake PP2 dio građevine „C“ –prizemlje korisne površine 412,74 m2 povezan s vlasništvom 3341/100000 dijela zajedničkih dijelova </w:t>
      </w:r>
      <w:r w:rsidR="00887BC0">
        <w:rPr>
          <w:rFonts w:ascii="Arial" w:hAnsi="Arial" w:cs="Arial"/>
        </w:rPr>
        <w:t>zgrade i zemljišta označenog kao kč.br. 733/3 u etažnom elaboratu obojen plavom bojom.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pStyle w:val="Subtit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POKRETNINE </w:t>
      </w:r>
      <w:r w:rsidR="00BE1AC4">
        <w:rPr>
          <w:rFonts w:ascii="Arial" w:hAnsi="Arial" w:cs="Arial"/>
        </w:rPr>
        <w:t>-NEMA</w:t>
      </w:r>
    </w:p>
    <w:p w:rsidR="00BE1AC4" w:rsidRDefault="00BE1AC4" w:rsidP="00BE1AC4">
      <w:pPr>
        <w:pStyle w:val="Subtitle"/>
        <w:numPr>
          <w:ilvl w:val="0"/>
          <w:numId w:val="0"/>
        </w:numPr>
        <w:ind w:left="792" w:hanging="432"/>
        <w:jc w:val="both"/>
        <w:rPr>
          <w:rFonts w:ascii="Arial" w:hAnsi="Arial" w:cs="Arial"/>
        </w:rPr>
      </w:pPr>
    </w:p>
    <w:p w:rsidR="007C68B4" w:rsidRDefault="00BE1AC4" w:rsidP="00BE1AC4">
      <w:pPr>
        <w:pStyle w:val="Subtitle"/>
        <w:numPr>
          <w:ilvl w:val="1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  <w:r w:rsidR="007C68B4">
        <w:rPr>
          <w:rFonts w:ascii="Arial" w:hAnsi="Arial" w:cs="Arial"/>
        </w:rPr>
        <w:t>POTRAŽIVANJA</w:t>
      </w:r>
      <w:r>
        <w:rPr>
          <w:rFonts w:ascii="Arial" w:hAnsi="Arial" w:cs="Arial"/>
        </w:rPr>
        <w:t>- NEMA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shd w:val="clear" w:color="auto" w:fill="FFFFFF"/>
        <w:textAlignment w:val="baseline"/>
        <w:rPr>
          <w:rFonts w:ascii="Arial" w:hAnsi="Arial" w:cs="Arial"/>
          <w:color w:val="212121"/>
        </w:rPr>
      </w:pP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pStyle w:val="Subtitle"/>
        <w:numPr>
          <w:ilvl w:val="1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AKTIVNI SUDSKI PREDMETI</w:t>
      </w:r>
    </w:p>
    <w:p w:rsidR="007C68B4" w:rsidRDefault="007C68B4" w:rsidP="007C68B4">
      <w:pPr>
        <w:ind w:left="720"/>
        <w:rPr>
          <w:rFonts w:ascii="Arial" w:hAnsi="Arial" w:cs="Arial"/>
          <w:b/>
        </w:rPr>
      </w:pPr>
    </w:p>
    <w:p w:rsidR="00887BC0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Prema dostupnoj dokumentaciji u tijeku je ovršni postupak </w:t>
      </w:r>
      <w:r w:rsidR="00887BC0">
        <w:rPr>
          <w:rFonts w:ascii="Arial" w:hAnsi="Arial" w:cs="Arial"/>
        </w:rPr>
        <w:t xml:space="preserve">ovrhovoditelja Addiko bank d.d. ranije Hypo Alpe- Adria – Bank d.d. iz </w:t>
      </w:r>
      <w:r w:rsidR="00470786">
        <w:rPr>
          <w:rFonts w:ascii="Arial" w:hAnsi="Arial" w:cs="Arial"/>
        </w:rPr>
        <w:t>Z</w:t>
      </w:r>
      <w:r w:rsidR="00887BC0">
        <w:rPr>
          <w:rFonts w:ascii="Arial" w:hAnsi="Arial" w:cs="Arial"/>
        </w:rPr>
        <w:t>agreba, Slavonska avenija 6. koji se vodi na Općinskom sudu u Zlataru pod brojem OVR-1022/2018 radi ovrhe na nekretnini  stečajnoh dužnika</w:t>
      </w:r>
      <w:r w:rsidR="00470786">
        <w:rPr>
          <w:rFonts w:ascii="Arial" w:hAnsi="Arial" w:cs="Arial"/>
        </w:rPr>
        <w:t>.</w:t>
      </w:r>
    </w:p>
    <w:p w:rsidR="00887BC0" w:rsidRDefault="00887BC0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pStyle w:val="Title"/>
        <w:numPr>
          <w:ilvl w:val="0"/>
          <w:numId w:val="4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OBVEZE STEČAJNE MASE</w:t>
      </w: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OBVEZE društva prema prijavljenim i ispitanim tražbinama stečajnih vjerovnika ukupno iznose </w:t>
      </w:r>
      <w:r w:rsidR="006A3420">
        <w:rPr>
          <w:rFonts w:ascii="Arial" w:hAnsi="Arial" w:cs="Arial"/>
        </w:rPr>
        <w:t>1.078.560,65</w:t>
      </w:r>
      <w:r w:rsidR="00887B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kuna</w:t>
      </w: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pStyle w:val="Title"/>
        <w:numPr>
          <w:ilvl w:val="0"/>
          <w:numId w:val="4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VJEROVNICI STEČAJNOG DUŽNIKA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zaprimio je </w:t>
      </w:r>
      <w:r w:rsidR="00887BC0">
        <w:rPr>
          <w:rFonts w:ascii="Arial" w:hAnsi="Arial" w:cs="Arial"/>
        </w:rPr>
        <w:t>osam</w:t>
      </w:r>
      <w:r>
        <w:rPr>
          <w:rFonts w:ascii="Arial" w:hAnsi="Arial" w:cs="Arial"/>
        </w:rPr>
        <w:t xml:space="preserve">  (</w:t>
      </w:r>
      <w:r w:rsidR="00887BC0">
        <w:rPr>
          <w:rFonts w:ascii="Arial" w:hAnsi="Arial" w:cs="Arial"/>
        </w:rPr>
        <w:t>8</w:t>
      </w:r>
      <w:r>
        <w:rPr>
          <w:rFonts w:ascii="Arial" w:hAnsi="Arial" w:cs="Arial"/>
        </w:rPr>
        <w:t>) tražbina  vjerovnika stečajnog dužnika.</w:t>
      </w:r>
    </w:p>
    <w:p w:rsidR="007C68B4" w:rsidRDefault="007C68B4" w:rsidP="007C68B4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Ukupan iznos prijavljenih tražbina: </w:t>
      </w:r>
    </w:p>
    <w:p w:rsidR="007C68B4" w:rsidRDefault="007C68B4" w:rsidP="007C68B4">
      <w:pPr>
        <w:rPr>
          <w:rFonts w:ascii="Arial" w:eastAsia="Calibri" w:hAnsi="Arial" w:cs="Arial"/>
        </w:rPr>
      </w:pPr>
    </w:p>
    <w:p w:rsidR="007C68B4" w:rsidRDefault="007C68B4" w:rsidP="007C68B4">
      <w:pPr>
        <w:rPr>
          <w:rFonts w:ascii="Arial" w:eastAsia="Calibri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33"/>
        <w:gridCol w:w="2239"/>
        <w:gridCol w:w="1935"/>
        <w:gridCol w:w="2645"/>
      </w:tblGrid>
      <w:tr w:rsidR="007C68B4" w:rsidTr="007C68B4">
        <w:trPr>
          <w:trHeight w:val="324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Prijavljeno 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Priznato </w:t>
            </w:r>
          </w:p>
        </w:tc>
        <w:tc>
          <w:tcPr>
            <w:tcW w:w="1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Osporeno </w:t>
            </w:r>
          </w:p>
        </w:tc>
      </w:tr>
      <w:tr w:rsidR="007C68B4" w:rsidTr="007C68B4">
        <w:trPr>
          <w:trHeight w:val="329"/>
        </w:trPr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I. viši isplatni red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6A3420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32.508,37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6A3420" w:rsidP="006A3420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32.508,37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7C68B4" w:rsidTr="006A3420">
        <w:trPr>
          <w:trHeight w:val="263"/>
        </w:trPr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II. viši isplatni red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68B4" w:rsidRDefault="006A3420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1.046.052,28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68B4" w:rsidRDefault="006A3420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1. 046.052,28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7C68B4" w:rsidTr="006A3420">
        <w:trPr>
          <w:trHeight w:val="324"/>
        </w:trPr>
        <w:tc>
          <w:tcPr>
            <w:tcW w:w="12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Ukupno: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68B4" w:rsidRDefault="006A3420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1.078.560,65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68B4" w:rsidRDefault="006A3420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1.078.560,65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</w:tbl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pStyle w:val="Title"/>
        <w:numPr>
          <w:ilvl w:val="0"/>
          <w:numId w:val="4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PREDRAČUN TROŠKOVA ZA NAREDNO ŠESTOMJESEČNO RAZDOBLJE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U skladu sa čl. 89. SZ stečajni upravitelj donosi predračun troškova stečajnog postupka za naredno šestomjesečno razdoblje.</w:t>
      </w:r>
    </w:p>
    <w:p w:rsidR="007C68B4" w:rsidRDefault="007C68B4" w:rsidP="007C68B4">
      <w:pPr>
        <w:rPr>
          <w:rFonts w:ascii="Arial" w:hAnsi="Arial" w:cs="Arial"/>
        </w:rPr>
      </w:pP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430"/>
        <w:gridCol w:w="6299"/>
        <w:gridCol w:w="1796"/>
      </w:tblGrid>
      <w:tr w:rsidR="007C68B4" w:rsidTr="007C68B4">
        <w:trPr>
          <w:trHeight w:val="32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rb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Troškovi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Iznos u kn</w:t>
            </w:r>
          </w:p>
        </w:tc>
      </w:tr>
      <w:tr w:rsidR="007C68B4" w:rsidTr="007C68B4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Materijalni troškovi, uredski materijal 100,00 kn/mj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600,00</w:t>
            </w:r>
          </w:p>
        </w:tc>
      </w:tr>
      <w:tr w:rsidR="007C68B4" w:rsidTr="007C68B4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Naknada za platni promet 70,00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420,00</w:t>
            </w:r>
          </w:p>
        </w:tc>
      </w:tr>
      <w:tr w:rsidR="007C68B4" w:rsidTr="007C68B4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Sudske i upravne pristojbe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</w:tr>
      <w:tr w:rsidR="007C68B4" w:rsidTr="007C68B4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Knjigovodstvene usluge  500,00 kn bruto mj x 6 mj.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3.000,00</w:t>
            </w:r>
          </w:p>
        </w:tc>
      </w:tr>
      <w:tr w:rsidR="007C68B4" w:rsidTr="007C68B4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Telefon, putni troškovi  500,00 kn.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500,00</w:t>
            </w:r>
          </w:p>
        </w:tc>
      </w:tr>
      <w:tr w:rsidR="007C68B4" w:rsidTr="007C68B4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Nagrada stečajnom upravitelju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10.000,00</w:t>
            </w:r>
          </w:p>
        </w:tc>
      </w:tr>
      <w:tr w:rsidR="007C68B4" w:rsidTr="007C68B4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14.920,00</w:t>
            </w:r>
          </w:p>
        </w:tc>
      </w:tr>
    </w:tbl>
    <w:p w:rsidR="007C68B4" w:rsidRDefault="007C68B4" w:rsidP="007C68B4">
      <w:pPr>
        <w:pStyle w:val="Title"/>
        <w:numPr>
          <w:ilvl w:val="0"/>
          <w:numId w:val="4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ODNOS IMOVINE I OBVEZA STEČAJNOG DUŽNIKA</w:t>
      </w:r>
    </w:p>
    <w:p w:rsidR="007C68B4" w:rsidRDefault="007C68B4" w:rsidP="007C68B4">
      <w:pPr>
        <w:rPr>
          <w:rFonts w:ascii="Arial" w:hAnsi="Arial" w:cs="Arial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80"/>
        <w:gridCol w:w="1682"/>
      </w:tblGrid>
      <w:tr w:rsidR="007C68B4" w:rsidTr="007C68B4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 w:rsidP="00C44D3F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IMOVINA STEČAJNOG DUŽNIKA na dan </w:t>
            </w:r>
            <w:r w:rsidR="00C44D3F">
              <w:rPr>
                <w:rFonts w:ascii="Arial" w:hAnsi="Arial" w:cs="Arial"/>
                <w:color w:val="000000"/>
                <w:lang w:eastAsia="en-US"/>
              </w:rPr>
              <w:t xml:space="preserve"> 03.svibnja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201</w:t>
            </w:r>
            <w:r w:rsidR="00C44D3F">
              <w:rPr>
                <w:rFonts w:ascii="Arial" w:hAnsi="Arial" w:cs="Arial"/>
                <w:color w:val="000000"/>
                <w:lang w:eastAsia="en-US"/>
              </w:rPr>
              <w:t>9</w:t>
            </w:r>
            <w:r>
              <w:rPr>
                <w:rFonts w:ascii="Arial" w:hAnsi="Arial" w:cs="Arial"/>
                <w:color w:val="000000"/>
                <w:lang w:eastAsia="en-US"/>
              </w:rPr>
              <w:t>. godine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u kunama</w:t>
            </w:r>
          </w:p>
        </w:tc>
      </w:tr>
      <w:tr w:rsidR="007C68B4" w:rsidTr="007C68B4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 Nekretnine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6A3420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1.191.294,00</w:t>
            </w:r>
          </w:p>
        </w:tc>
      </w:tr>
      <w:tr w:rsidR="007C68B4" w:rsidTr="007C68B4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 Pokretnine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6A3420" w:rsidP="006A3420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7C68B4" w:rsidTr="007C68B4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 Potraživanja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6A3420" w:rsidP="006A3420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7C68B4" w:rsidTr="007C68B4">
        <w:trPr>
          <w:trHeight w:val="324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UKUPNO IMOVINA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E31EE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1.191.294,00</w:t>
            </w:r>
          </w:p>
        </w:tc>
      </w:tr>
      <w:tr w:rsidR="007C68B4" w:rsidTr="007C68B4">
        <w:trPr>
          <w:trHeight w:val="125"/>
        </w:trPr>
        <w:tc>
          <w:tcPr>
            <w:tcW w:w="40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</w:tr>
      <w:tr w:rsidR="007C68B4" w:rsidTr="007C68B4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OBVEZE STEČAJNOG DUŽNIKA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u kunama</w:t>
            </w:r>
          </w:p>
        </w:tc>
      </w:tr>
      <w:tr w:rsidR="007C68B4" w:rsidTr="007C68B4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 Dospjeli nepodmireni troškovi od otvaranja stečajnog postupka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7C68B4" w:rsidTr="007C68B4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 Predračun troškova stečajnog postupka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14.920,00</w:t>
            </w:r>
          </w:p>
        </w:tc>
      </w:tr>
      <w:tr w:rsidR="007C68B4" w:rsidTr="007C68B4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 Priznato 1. viši isplatni red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68B4" w:rsidRDefault="006A342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32.508,37</w:t>
            </w:r>
          </w:p>
        </w:tc>
      </w:tr>
      <w:tr w:rsidR="007C68B4" w:rsidTr="007C68B4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4. Priznato 2. viši isplatni red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68B4" w:rsidRDefault="006A3420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1.046.052,28</w:t>
            </w:r>
          </w:p>
        </w:tc>
      </w:tr>
      <w:tr w:rsidR="007C68B4" w:rsidTr="007C68B4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5. Neprijavljene tražbine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7C68B4" w:rsidTr="006A3420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UKUPNO OBVEZE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8B4" w:rsidRDefault="007E31E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1.093.480,65</w:t>
            </w:r>
          </w:p>
        </w:tc>
      </w:tr>
      <w:tr w:rsidR="007C68B4" w:rsidTr="006A3420">
        <w:trPr>
          <w:trHeight w:val="174"/>
        </w:trPr>
        <w:tc>
          <w:tcPr>
            <w:tcW w:w="40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C68B4" w:rsidRDefault="007C68B4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7C68B4" w:rsidTr="007C68B4">
        <w:trPr>
          <w:trHeight w:val="5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NEPODMIRENI DIO OBVEZA STEČAJNOG DUŽNIKA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68B4" w:rsidRDefault="007C68B4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7C68B4" w:rsidTr="007C68B4">
        <w:trPr>
          <w:trHeight w:val="288"/>
        </w:trPr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68B4" w:rsidRDefault="007C68B4">
            <w:pPr>
              <w:spacing w:line="252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UKUPNA IMOVINA - UKUPNE OBVEZE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68B4" w:rsidRDefault="007E31EE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97.813,35</w:t>
            </w:r>
          </w:p>
        </w:tc>
      </w:tr>
    </w:tbl>
    <w:p w:rsidR="007C68B4" w:rsidRDefault="007C68B4" w:rsidP="007C68B4">
      <w:pPr>
        <w:rPr>
          <w:rFonts w:ascii="Arial" w:hAnsi="Arial" w:cs="Arial"/>
        </w:rPr>
      </w:pPr>
    </w:p>
    <w:p w:rsidR="007C68B4" w:rsidRDefault="00782A45" w:rsidP="007C68B4">
      <w:pPr>
        <w:rPr>
          <w:rFonts w:ascii="Arial" w:hAnsi="Arial" w:cs="Arial"/>
        </w:rPr>
      </w:pPr>
      <w:r>
        <w:rPr>
          <w:rFonts w:ascii="Arial" w:hAnsi="Arial" w:cs="Arial"/>
        </w:rPr>
        <w:t>Stečajna upraviteljica ističe da je kao vrijednost nekretnine koja čini jedinu imovinu stečajnog dužnika iskazala po knjigovodstvenoj vrijednosti iako je od bivšeg zakonskog zastupnika stečajnog dužnika</w:t>
      </w:r>
      <w:r w:rsidR="009F0F4E">
        <w:rPr>
          <w:rFonts w:ascii="Arial" w:hAnsi="Arial" w:cs="Arial"/>
        </w:rPr>
        <w:t xml:space="preserve"> dobila procjembeni elaborat iz 2015.</w:t>
      </w:r>
      <w:r w:rsidR="00B35BA7">
        <w:rPr>
          <w:rFonts w:ascii="Arial" w:hAnsi="Arial" w:cs="Arial"/>
        </w:rPr>
        <w:t xml:space="preserve"> Procjenu vrijednosti predmetne nekretnine izradio je stalni sudski vještak</w:t>
      </w:r>
      <w:r>
        <w:rPr>
          <w:rFonts w:ascii="Arial" w:hAnsi="Arial" w:cs="Arial"/>
        </w:rPr>
        <w:t xml:space="preserve"> Tihomir Begić</w:t>
      </w:r>
      <w:r w:rsidR="00B35BA7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travnj</w:t>
      </w:r>
      <w:r w:rsidR="00B35BA7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2015. god. na iznos od 175.000,00 EUR-a ili 1.324.750,00 kn.</w:t>
      </w:r>
    </w:p>
    <w:p w:rsidR="00782A45" w:rsidRDefault="00782A45" w:rsidP="007C68B4">
      <w:pPr>
        <w:rPr>
          <w:rFonts w:ascii="Arial" w:hAnsi="Arial" w:cs="Arial"/>
        </w:rPr>
      </w:pPr>
      <w:r>
        <w:rPr>
          <w:rFonts w:ascii="Arial" w:hAnsi="Arial" w:cs="Arial"/>
        </w:rPr>
        <w:t>U svakom slučaju vrijednost imovine je veća od priznatih tražbina što potvrđuje izjavu bivšeg zakonskog zastupnika da je uredno otplaćivan kredit i da je procjena po stalnom sudskom vještaku iz 2015 bila s ciljem prodaje prostora i namirenja duga ,ali isti nije mogao pronaći kupca slijedom čega je banka i pokrenula ovršni postupak 2018.</w:t>
      </w:r>
      <w:r w:rsidR="007E0ED8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2A45" w:rsidRDefault="00782A45" w:rsidP="007C68B4">
      <w:pPr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ZAKLJUČAK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Društvo ima imovinu, a sve sukladno navedenom u ovom Izvješću.</w:t>
      </w: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>Mišljenja sam kako postoji mogućnost  namirenja stečajnog vjerovnika I</w:t>
      </w:r>
      <w:r w:rsidR="00C44D3F">
        <w:rPr>
          <w:rFonts w:ascii="Arial" w:hAnsi="Arial" w:cs="Arial"/>
        </w:rPr>
        <w:t>i II</w:t>
      </w:r>
      <w:r>
        <w:rPr>
          <w:rFonts w:ascii="Arial" w:hAnsi="Arial" w:cs="Arial"/>
        </w:rPr>
        <w:t xml:space="preserve"> isplatnog reda kao i troškova stečajnog postupka.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="007C68B4" w:rsidRDefault="007C68B4" w:rsidP="007C68B4">
      <w:pPr>
        <w:rPr>
          <w:rFonts w:ascii="Arial" w:hAnsi="Arial" w:cs="Arial"/>
          <w:u w:val="single"/>
        </w:rPr>
      </w:pPr>
    </w:p>
    <w:p w:rsidR="007C68B4" w:rsidRDefault="007C68B4" w:rsidP="007C68B4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Prihvaća se  Izvješće stečajne upraviteljice o gospodarskom položaju stečajnog dužnika, njegovim uzrocima i do sada poduzetim radnjama stečajne upraviteljice.</w:t>
      </w:r>
    </w:p>
    <w:p w:rsidR="007C68B4" w:rsidRDefault="007C68B4" w:rsidP="007C68B4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Prihvaća se prijedlog na temelju izvješća stečajne upraviteljice kojim se utvrđuje da ne postoje uvjeti za nastavak poslovanja stečajnog dužnika.</w:t>
      </w:r>
    </w:p>
    <w:p w:rsidR="007C68B4" w:rsidRDefault="007C68B4" w:rsidP="007C68B4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Daje se suglasnost stečajnoj upraviteljici za sklapanje Ugovora o vođenju knjigovodstvenih poslova sa knjigovodstvenim servisom  Veris računovodstvo d.o.o. iz Zagreba za iznos mjesečne naknade od 500,00 kn bez  PDV-a .</w:t>
      </w:r>
    </w:p>
    <w:p w:rsidR="00C44D3F" w:rsidRDefault="003D7C6B" w:rsidP="007C68B4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Prihvaća se prijedlog stečajne upraviteljice </w:t>
      </w:r>
      <w:r w:rsidR="00C44D3F">
        <w:rPr>
          <w:rFonts w:ascii="Arial" w:hAnsi="Arial" w:cs="Arial"/>
        </w:rPr>
        <w:t>o unovčenju nekretnine stečajnog dužnika sukladno članku 229 i 247 Stečajnog zakona uz odgovarajuću primjenu pravila o ovrsi.</w:t>
      </w:r>
    </w:p>
    <w:p w:rsidR="00C44D3F" w:rsidRDefault="00C44D3F" w:rsidP="007C68B4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Daje se suglasnost stečajnoj upraviteljici za sklapanje  Ugovora o zakupu predmetne nekretnine-poslovnog prostora u Oroslavlju do prodaje iste.</w:t>
      </w:r>
    </w:p>
    <w:p w:rsidR="007C68B4" w:rsidRDefault="00C44D3F" w:rsidP="007C68B4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Prihvaća se tržišna vrijednost nekretnine- poslovnog prostora utvrđena po procjembenom elaboratu stalnog sudskog vještaka Tihomira Begić izrađena u travnju 2015 i procjenjena na iznos od 1.324.750,00 kn, ili se u protivnom daje suglasnost stečajnoj upraviteljici da izvrši novu procjenu po ovlaštenom sudskom vještaku.</w:t>
      </w:r>
      <w:r w:rsidR="003D7C6B">
        <w:rPr>
          <w:rFonts w:ascii="Arial" w:hAnsi="Arial" w:cs="Arial"/>
        </w:rPr>
        <w:t xml:space="preserve"> </w:t>
      </w:r>
    </w:p>
    <w:p w:rsidR="007C68B4" w:rsidRDefault="007C68B4" w:rsidP="007C68B4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Prihvaća se predračun troškova stečajnog postupka. </w:t>
      </w:r>
    </w:p>
    <w:p w:rsidR="007C68B4" w:rsidRDefault="007C68B4" w:rsidP="007C68B4">
      <w:pPr>
        <w:ind w:left="720"/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  <w:b/>
        </w:rPr>
      </w:pP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Zagreb, </w:t>
      </w:r>
      <w:r w:rsidR="007E31EE">
        <w:rPr>
          <w:rFonts w:ascii="Arial" w:hAnsi="Arial" w:cs="Arial"/>
        </w:rPr>
        <w:t>03.svibnja</w:t>
      </w:r>
      <w:r>
        <w:rPr>
          <w:rFonts w:ascii="Arial" w:hAnsi="Arial" w:cs="Arial"/>
        </w:rPr>
        <w:t xml:space="preserve">  2019.</w:t>
      </w: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Stečajna upraviteljica</w:t>
      </w:r>
    </w:p>
    <w:p w:rsidR="007C68B4" w:rsidRDefault="007C68B4" w:rsidP="007C68B4">
      <w:pPr>
        <w:ind w:left="212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DujmovićMirjana dipl. iur.</w:t>
      </w:r>
    </w:p>
    <w:p w:rsidR="007C68B4" w:rsidRDefault="007C68B4" w:rsidP="007C6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C68B4" w:rsidRDefault="007C68B4" w:rsidP="007C68B4">
      <w:pPr>
        <w:ind w:left="212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</w:t>
      </w: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7C68B4" w:rsidRDefault="007C68B4" w:rsidP="007C68B4">
      <w:pPr>
        <w:rPr>
          <w:rFonts w:ascii="Arial" w:hAnsi="Arial" w:cs="Arial"/>
        </w:rPr>
      </w:pPr>
    </w:p>
    <w:p w:rsidR="00842FEF" w:rsidRDefault="00842FEF"/>
    <w:sectPr w:rsidR="00842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10F95"/>
    <w:multiLevelType w:val="multilevel"/>
    <w:tmpl w:val="F75AE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1838590F"/>
    <w:multiLevelType w:val="hybridMultilevel"/>
    <w:tmpl w:val="DE063F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D614B3"/>
    <w:multiLevelType w:val="hybridMultilevel"/>
    <w:tmpl w:val="15664E82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B0E17"/>
    <w:multiLevelType w:val="hybridMultilevel"/>
    <w:tmpl w:val="40A8F60A"/>
    <w:lvl w:ilvl="0" w:tplc="4A7012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Title"/>
      <w:lvlText w:val="%1."/>
      <w:lvlJc w:val="left"/>
      <w:pPr>
        <w:ind w:left="360" w:hanging="360"/>
      </w:pPr>
    </w:lvl>
    <w:lvl w:ilvl="1">
      <w:start w:val="1"/>
      <w:numFmt w:val="decimal"/>
      <w:pStyle w:val="Subtitl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8B4"/>
    <w:rsid w:val="002306FD"/>
    <w:rsid w:val="00393DD7"/>
    <w:rsid w:val="003D7C6B"/>
    <w:rsid w:val="004025A6"/>
    <w:rsid w:val="00470786"/>
    <w:rsid w:val="006A3420"/>
    <w:rsid w:val="00782A45"/>
    <w:rsid w:val="007C68B4"/>
    <w:rsid w:val="007E0ED8"/>
    <w:rsid w:val="007E31EE"/>
    <w:rsid w:val="00842FEF"/>
    <w:rsid w:val="00887BC0"/>
    <w:rsid w:val="009F0F4E"/>
    <w:rsid w:val="00B35BA7"/>
    <w:rsid w:val="00BE1AC4"/>
    <w:rsid w:val="00C44D3F"/>
    <w:rsid w:val="00D76FD8"/>
    <w:rsid w:val="00D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5C7BB-497B-45B1-9DFB-CB048085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8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7C68B4"/>
    <w:pPr>
      <w:numPr>
        <w:numId w:val="1"/>
      </w:numPr>
      <w:spacing w:before="240" w:after="60"/>
      <w:jc w:val="left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basedOn w:val="DefaultParagraphFont"/>
    <w:link w:val="Title"/>
    <w:rsid w:val="007C68B4"/>
    <w:rPr>
      <w:rFonts w:ascii="Times New Roman" w:eastAsia="Times New Roman" w:hAnsi="Times New Roman" w:cs="Times New Roman"/>
      <w:b/>
      <w:bCs/>
      <w:kern w:val="28"/>
      <w:sz w:val="24"/>
      <w:szCs w:val="32"/>
      <w:lang w:eastAsia="hr-HR"/>
    </w:rPr>
  </w:style>
  <w:style w:type="paragraph" w:styleId="Subtitle">
    <w:name w:val="Subtitle"/>
    <w:basedOn w:val="Normal"/>
    <w:next w:val="Normal"/>
    <w:link w:val="SubtitleChar"/>
    <w:qFormat/>
    <w:rsid w:val="007C68B4"/>
    <w:pPr>
      <w:numPr>
        <w:ilvl w:val="1"/>
        <w:numId w:val="1"/>
      </w:numPr>
      <w:spacing w:after="60"/>
      <w:jc w:val="left"/>
      <w:outlineLvl w:val="1"/>
    </w:pPr>
    <w:rPr>
      <w:b/>
    </w:rPr>
  </w:style>
  <w:style w:type="character" w:customStyle="1" w:styleId="SubtitleChar">
    <w:name w:val="Subtitle Char"/>
    <w:basedOn w:val="DefaultParagraphFont"/>
    <w:link w:val="Subtitle"/>
    <w:rsid w:val="007C68B4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7C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8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1906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dujmovic</dc:creator>
  <cp:keywords/>
  <dc:description/>
  <cp:lastModifiedBy>ante dujmovic</cp:lastModifiedBy>
  <cp:revision>5</cp:revision>
  <dcterms:created xsi:type="dcterms:W3CDTF">2019-05-06T20:21:00Z</dcterms:created>
  <dcterms:modified xsi:type="dcterms:W3CDTF">2019-05-07T05:00:00Z</dcterms:modified>
</cp:coreProperties>
</file>